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гражданскому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гражданскому  судопроизводству»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«Практикум по гражданскому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гражданскому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«Практикум по гражданскому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4.1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2.5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гражданских процессуальных правоотношений, их особенности. Основания возникновения гражданских процессуальных правоотношений. Субъекты гражданских процессуальных правоотношений, их классификация. 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 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 Объект гражданских процессуальных правоотношений. Понятие подведомственности. Подведомственность суду исковых дел. Отграничение подведомственности судов общей юрисдикции от арбитражных судов. Подведомственность дел неискового производства. Тенденция развития законодательства о подведомственности. Подведомственность споров третейским судам. Подведомственность нескольких связанных между собой требований. Последствия нарушения правил о подведомственности.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153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 в гражданском процессе. Гражданская процессуальная правоспособность и гражданская процессуальная дееспособность сторон. Процессуальные права и обязанности сторон. Процессуальное соучастие. Цель и основания соучастия. Виды соучастия. Процессуальные права и обязанности соучастников. Понятие ненадлежащего ответчика. Последствия замены ненадлежащего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ответчика. Процессуальное правопреемство. Порядок вступления в процесс правопреемника и его правовое положение. Понятие третьих лиц в гражданском процессе. Их виды. Третьи лица, заявляющие самостоятельные требования. Основания и процессуальный порядок вступления их в дело. Процессуальные права и обязанности третьих лиц, заявляющих самостоятельные требования. Отличие третьих лиц, заявляющих самостоятельные требования, от соистцов. Третьи лица, не заявляющие самостоятельных требований. Основания и процессуальный порядок привлечения (вступления) их в дело. Процессуальные права и обязанности третьих лиц, не заявляющих самостоятельных требований, отличие их процессуального положения от соучастников.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цель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в гражданском процессе. Условия возбуждения гражданского дела перечисленными органами и лицами. Их процессуальные права и обязанности. Виды государственных органов, участвующих в гражданском процессе.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 Понятие судебного представительства. Основания и виды представительства (законное, уставное, договорное, общественное по назначению). Полномочия представителя в суде. Лица, которые не могут быть представителями в суде. Понятие процессуальных сроков и их значение. Виды процессуальных сроков. Сроки рассмотрения гражданских дел. Исчисление процессуальных сроков. Порядок продления и восстановления пропущенного процессуального срока. 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 Понятие ответственности в гражданском процессуальном праве. Виды ответственности. Основания ответственности. Судебные штрафы как вид ответственности. Основания и порядок наложения судебных штрафов. Сложение или уменьшение штрафа.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607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искового производства. Понятие иска. Элементы иска. Виды исков. Право на иск (право на предъявление иска и право на удовлетворение иска). Защита интересов ответчика. Возражения против иска (материально- правовые и процессуальные). Встречный иск. Порядок предъявления встречного иска. Изменение иска. Отказ от иска. Признание иска. Мировое соглашение. Обеспечение иска и отмена мер обеспечения иска. 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 Понятие и цель судебного доказывания. Понятие судебных доказательств. Фактические данные и средства доказывания. Доказательственные факты. 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 Распределение между сторонами обязанности доказывания. Активная роль суда по истребованию доказательств в подтверждение существенных для дела фактов. Доказательственные презумпции (понятие и значение). Классификация доказательств: первоначальные и производные, прямые и косвенные, устные и письменные, личные и вещественные. Относимость доказательств и допустимость средств доказывания. Оценка доказательств. Виды средств доказывания. Объяснения сторон и третьих лиц. Признание сторон (третьего лица) как средство доказывания. Свидетельские показания. Процессуальный порядок допроса свидетелей. Права и обязанности свидетеля. Письменные доказательства.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 Вещественные доказательства, их отличие от письменных доказательств. Порядок представления и хранения. Осмотр на месте. Протокол осмотра. 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Дополнительная и повторная экспертизы. Аудио- и видеозаписи как доказательства. Обеспечение доказательств. Основания к обеспечению доказательств до предъявления иска. Судебные поручения. Процессуальный порядок дачи и выполнения судебного поручения.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характеристика приказного производства. Порядок обращения в суд. Требования, по которым возможно обращение за выдачей приказа. Процессуальный порядок рассмотрения требований о выдаче приказа. Правовая природа судебного приказа и его форма. Отмена судебного приказа. Исполнение судебного приказа. Условия, допускающие заочное производство. Отличие между заочным и состязательным судопроизводством. 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 Правовая природа мировой юстиции. Создание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института мировых судей в Российской Федерации. Организационные проблемы деятельности мировых судей. Подсудность гражданских дел мировым судьям. Процессуальный порядок рассмотрения и разрешения дел. Акты мировых судей. Обжалование актов мировых судей. Конституционное право на обжалование в суд действий (бездействия) и решений органов государственной власти, государственных служащих, должностных лиц. Понятие и сущность производства по делам, возникающим из публичных правоотношений. Средства возбуждения процесса. Виды дел, относящихся к производству, возникающему из публичных правоотношений. Значение судебной защиты политических прав граждан. Производство по делам о защите избирательных прав и права на участие в референдуме граждан Российской Федерации. Порядок подачи в суд заявления или жалобы. Лица, участвующие в деле. Их права и обязанности. Процессуальные особенности разбирательства и разрешения дел по жалобам и заявлениям. Судебное оспаривание нормативных правовых актов.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дел особого производства. 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 Судебный порядок рассмотрения и разрешения дел об усыновлении (удочерении) детей. 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 Признание гражданина ограниченно дееспособным или недееспособным. Подсудность. Содержание заявления. Лица, участвующие в деле. Особенность доказывания. Рассмотрение дела. Решение суда. Признание гражданина дееспособным. Признание имущества бесхозяйным. Подсудность. Содержание заявления. Лица, участвующие в деле. Подготовка дела. Решение суда. Установление неправильностей записей актов гражданского состояния. Содержание заявления. Подсудность. Решение суда. Оспаривание нотариальных действий или отказа в их совершении. Порядок подачи заявления. Порядок рассмотрения дела. Решение суда. Восстановление прав по утраченным документам на предъявителя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3162.4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 Сущность апелляционного производства. Объекты апелляционного обжалования. Реализация права на апелляцию. Апелляционная жалоба и ее реквизиты. Оставление апелляционной жалобы без движения, основания ее возвращения. Действия мирового судьи после получения апелляционной жалобы. Рассмотрение апелляционной жалобы судьей районного суда. Полномочия суда апелляционной инстанции. Акты суда апелляционной инстанции. Сущность и значение стадии кассационного обжалования. Право кассационного обжалования. Объект обжалования. Порядок и срок обжалования.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и срок кассационного обжалования. Содержание кассационной жалобы. Право присоединения к жалобе. Объяснения на жалобу. Оставление жалобы без движения. Действия суда после получения жалобы. Процессуальный порядок и сроки рассмотрения дел по кассационным жалобам судом второй инстанции. Характер кассационной проверки решений судом второй инстанции. Пределы рассмотрения кассационной жалобы. Право суда кассационной инстанции устанавливать новые факты и исследовать новые доказательства. Полномочия суда второй инстанции. Основания к отмене решения, изменению или вынесению нового решения. Определение суда второй инстанции. Обжалование определений суда первой инстанции. Объект частной жалобы, порядок обжалования; полномочия суда второй инстанции по рассмотрению частной жалобы. Сущность и значение стадии пересмотра судебных решений, определений и постановлений в порядке судебного надзора.</w:t>
            </w:r>
          </w:p>
          <w:p>
            <w:pPr>
              <w:jc w:val="both"/>
              <w:spacing w:after="0" w:line="240" w:lineRule="auto"/>
              <w:rPr>
                <w:sz w:val="24"/>
                <w:szCs w:val="24"/>
              </w:rPr>
            </w:pPr>
            <w:r>
              <w:rPr>
                <w:rFonts w:ascii="Times New Roman" w:hAnsi="Times New Roman" w:cs="Times New Roman"/>
                <w:color w:val="#000000"/>
                <w:sz w:val="24"/>
                <w:szCs w:val="24"/>
              </w:rPr>
              <w:t> 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 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p>
            <w:pPr>
              <w:jc w:val="both"/>
              <w:spacing w:after="0" w:line="240" w:lineRule="auto"/>
              <w:rPr>
                <w:sz w:val="24"/>
                <w:szCs w:val="24"/>
              </w:rPr>
            </w:pPr>
            <w:r>
              <w:rPr>
                <w:rFonts w:ascii="Times New Roman" w:hAnsi="Times New Roman" w:cs="Times New Roman"/>
                <w:color w:val="#000000"/>
                <w:sz w:val="24"/>
                <w:szCs w:val="24"/>
              </w:rPr>
              <w:t> Пересмотр вступивших в законную силу решений, определений и постановлений по вновь открывшимся обстоятельствам Пересмотр решений по вновь открывшимся обстоятельствам как стадия гражданского процесса. Основания к пересмотру судебных постановлений по вновь открывшимся обстоятельствам. Отличие вновь открывшихся обстоятельств от новых доказательств. Круг лиц, имеющих право возбуждать вопрос о пересмотре дела по вновь открывшимся обстоятельствам. Суды, пересматривающие дело по вновь открывшимся обстоятельствам. Процессуальный порядок рассмотрения заявлений о пересмотре дела по вновь открывшимся обстоятельствам.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гражданскому  судопроизводству»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Особенная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https://urait.ru/bcode/496732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Шаяхметова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https://urait.ru/bcode/489662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6.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2024-2025_ФГОС3++2024_Бак-ОФО-ГМУ(ПО)(24)_plx_Практикум по гражданскому  судопроизводству</dc:title>
  <dc:creator>FastReport.NET</dc:creator>
</cp:coreProperties>
</file>